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1D" w:rsidRPr="00C13644" w:rsidRDefault="005B5A1D" w:rsidP="005B5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bookmarkStart w:id="0" w:name="_GoBack"/>
      <w:bookmarkEnd w:id="0"/>
      <w:r w:rsidRPr="00C13644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Predkladacia správa</w:t>
      </w:r>
    </w:p>
    <w:p w:rsidR="005B5A1D" w:rsidRPr="00C13644" w:rsidRDefault="005B5A1D" w:rsidP="005B5A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5A41D3" w:rsidRDefault="005A41D3" w:rsidP="005A41D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2C44" w:rsidRPr="00661E36" w:rsidRDefault="00CA1445" w:rsidP="00832C44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Materiál </w:t>
      </w:r>
      <w:r w:rsidR="00832C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RIA 2020 – Stratégiu lepšej regulácie</w:t>
      </w:r>
      <w:r w:rsidR="00832C44" w:rsidRPr="00661E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 w:rsidR="00832C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(ďalej len „stratégia“) </w:t>
      </w:r>
      <w:r w:rsidR="00832C44" w:rsidRPr="00661E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predkladá minister hospodárstva SR na základe bodu B.1 uznesenia vlády SR č.</w:t>
      </w:r>
      <w:r w:rsidR="00832C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 </w:t>
      </w:r>
      <w:r w:rsidR="00832C44" w:rsidRPr="00661E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28/2017 k Plánu práce vlády SR na rok 2017. Ide o úlohu č. </w:t>
      </w:r>
      <w:r w:rsidR="00832C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5</w:t>
      </w:r>
      <w:r w:rsidR="00832C44" w:rsidRPr="00661E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z mesiaca </w:t>
      </w:r>
      <w:r w:rsidR="00832C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december</w:t>
      </w:r>
      <w:r w:rsidR="00832C44" w:rsidRPr="00661E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. </w:t>
      </w:r>
      <w:r w:rsidR="00832C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Pôvodné znenie tejto úlohy bolo „</w:t>
      </w:r>
      <w:r w:rsidR="00832C44" w:rsidRPr="00062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Návrh Koncepcie RIA 2020</w:t>
      </w:r>
      <w:r w:rsidR="00832C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“. </w:t>
      </w:r>
    </w:p>
    <w:p w:rsidR="002A3BDD" w:rsidRPr="002A3BDD" w:rsidRDefault="00CC1282" w:rsidP="002A3BDD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3BDD"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Cieľom materiálu je schváliť strednodobú stratégiu lepšej regulácie a do roku 2020 zaviesť do prostredia SR aj nové formy hodnotenia, posudzovania a tvorby regulácií. </w:t>
      </w:r>
    </w:p>
    <w:p w:rsidR="002A3BDD" w:rsidRPr="002A3BDD" w:rsidRDefault="002A3BDD" w:rsidP="002A3BDD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sk-SK"/>
        </w:rPr>
      </w:pPr>
      <w:r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Materiál je výsledkom konzultácií so zástupcami ústredných orgánov štátnej správy a zástupcami podnikateľskej obce. Pri jeho príprave tiež prebiehali individuálne rokovania a konzultácie najmä so subjektmi zapojenými do posudzovania vplyvov a </w:t>
      </w:r>
      <w:proofErr w:type="spellStart"/>
      <w:r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participatívnej</w:t>
      </w:r>
      <w:proofErr w:type="spellEnd"/>
      <w:r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tvorby verejnej politiky, ako aj so zástupcami iniciatívy pre vládu zákona a Združením podnikateľov Slovenska, ktorí prejavili záujem o zapojenie sa do procesu konzultácií. Zároveň bolo obsahové zameranie materiálu, ako požiadavka na návrhy a podnety k príprave dokumentu, predložené na konzultácie s verejnosťou prostredníctvom predbežnej informácie zverejnenej na portáli </w:t>
      </w:r>
      <w:proofErr w:type="spellStart"/>
      <w:r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Slov-Lex</w:t>
      </w:r>
      <w:proofErr w:type="spellEnd"/>
      <w:r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pod č. PI/2017/170. Na webovom sídle MH SR v časti „aktuality“ bola verejná konzultácia k príprave dokumentu zverejnená tiež. Na tieto výzvy MH SR zo strany verejnosti nezaznamenalo žiadne podnety či návrhy. </w:t>
      </w:r>
    </w:p>
    <w:p w:rsidR="002A3BDD" w:rsidRPr="002A3BDD" w:rsidRDefault="002A3BDD" w:rsidP="002A3BDD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Dlhodobou kontinuálnou prioritou vlády SR je uľahčovanie podnikania odbúravaním neopodstatnených regulačných bariér a byrokracie, ktoré podnikateľom spôsobujú dodatočné finančné náklady či časové zaťaženie. </w:t>
      </w:r>
      <w:r w:rsidR="00DA161C">
        <w:rPr>
          <w:rFonts w:ascii="Times New Roman" w:hAnsi="Times New Roman" w:cs="Times New Roman"/>
          <w:sz w:val="24"/>
          <w:szCs w:val="24"/>
        </w:rPr>
        <w:t xml:space="preserve">Táto snaha je súčasťou širšej agendy lepšej regulácie, ktorá nie je zameraná iba na podnikateľov, ale prostredníctvom optimalizácie regulačného prostredia aj na všetkých občanov SR. </w:t>
      </w:r>
      <w:r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Agenda lepšej regulácie je kľúčovým predpokladom pre hospodársky rast, konkurencieschopnosť podnikov a ich potenciál vytvárať nové pracovné miesta. Medzi jej hlavné aspekty patrí skvalitnenie procesu prípravy a tvorby právnych predpisov a strategických dokumentov na základe systematického uplatňovania princípov otvorenosti, zrozumiteľnosti a zapojenia verejnosti pri ich príprave, dôslednom hodnotení vplyvov a konzultácie s dotknutými subjektmi. V prípade legislatívy ide o snahu o sprehľadnenie a zjednodušenie existujúcich právnych predpisov.</w:t>
      </w:r>
    </w:p>
    <w:p w:rsidR="002A3BDD" w:rsidRPr="002A3BDD" w:rsidRDefault="002A3BDD" w:rsidP="002A3BD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DD">
        <w:rPr>
          <w:rFonts w:ascii="Times New Roman" w:hAnsi="Times New Roman" w:cs="Times New Roman"/>
          <w:sz w:val="24"/>
          <w:szCs w:val="24"/>
        </w:rPr>
        <w:tab/>
        <w:t>Všeobecným cieľom hodnotenia regulácií je posúdiť ich pozitívne a negatívne účinky na vybrané oblasti, t. j. na rozpočet verejnej správy, na podnikateľské a životné prostredie, na sociálnu oblasť a životnú úroveň občanov, ktorých sa týka, na informatizáciu spoločnosti a na služby poskytované občanom zo strany štátnej správy. Hodnotenie môže vysvetliť, či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A3BDD">
        <w:rPr>
          <w:rFonts w:ascii="Times New Roman" w:hAnsi="Times New Roman" w:cs="Times New Roman"/>
          <w:sz w:val="24"/>
          <w:szCs w:val="24"/>
        </w:rPr>
        <w:t>do akej miery boli pôvodné účely regulácie dosiahnuté (t. j. posúdiť pozitívne účinky) a určiť účinok na vymedzené oblasti (t. j. možné negatívne účinky).</w:t>
      </w:r>
      <w:r w:rsidRPr="002A3BDD" w:rsidDel="00536D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3BDD" w:rsidRPr="002A3BDD" w:rsidRDefault="002A3BDD" w:rsidP="002A3BD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DD">
        <w:rPr>
          <w:rFonts w:ascii="Times New Roman" w:hAnsi="Times New Roman" w:cs="Times New Roman"/>
          <w:sz w:val="24"/>
          <w:szCs w:val="24"/>
        </w:rPr>
        <w:tab/>
        <w:t xml:space="preserve">Pravdepodobne každý si uvedomuje nevyhnutnosť zlepšenia kvality dokumentov, a to nielen v legislatívnej oblasti, ale aj pri dôležitých koncepčných materiáloch schvaľovaných vládou SR. Cieľom stratégie je dosiahnuť transparentný proces tvorby a prijímania takýchto dokumentov založený na dôkazoch a vyhodnocovaní účelnosti regulácií. </w:t>
      </w:r>
    </w:p>
    <w:p w:rsidR="002A3BDD" w:rsidRPr="002A3BDD" w:rsidRDefault="002A3BDD" w:rsidP="002A3BD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DD">
        <w:rPr>
          <w:rFonts w:ascii="Times New Roman" w:hAnsi="Times New Roman" w:cs="Times New Roman"/>
          <w:sz w:val="24"/>
          <w:szCs w:val="24"/>
        </w:rPr>
        <w:tab/>
        <w:t xml:space="preserve">Implementáciou stratégie by sa mala vniesť do procesu prípravy legislatívy zásada jej jednoduchosti a zrozumiteľnosti, teda písať legislatívne normy v takej podobe, aby boli pochopiteľné pre všetky subjekty, ktorých sa týkajú. Efektivita, transparentnosť a otvorenosť by mala byť docielená najmä dôsledným dodržiavaním a využívaním analýz vplyvov a konzultácií s odborníkmi a verejnosťou, posilnením prístupu k informáciám, dátam a odborným stanoviskám. Neodmysliteľnou súčasťou hodnotenia vybraných vplyvov je konzultačný proces a teda aj zaangažovanie širokej verejnosti do prípravy dokumentov </w:t>
      </w:r>
      <w:r w:rsidRPr="002A3BDD">
        <w:rPr>
          <w:rFonts w:ascii="Times New Roman" w:hAnsi="Times New Roman" w:cs="Times New Roman"/>
          <w:sz w:val="24"/>
          <w:szCs w:val="24"/>
        </w:rPr>
        <w:lastRenderedPageBreak/>
        <w:t>s cieľom zvýšiť kvalitu prijímaných dokumentov a legislatívnych noriem. Pointou lepšej regulácie a predloženej stratégie však nie je „bezhlavá“ deregulácia, ale definovanie racionálnych cieľov regulácie a spôsobov naplnenia týchto cieľov na základe jasných a kvantifikovateľných indikátorov podporených odbornou diskusiou.</w:t>
      </w:r>
    </w:p>
    <w:p w:rsidR="002A3BDD" w:rsidRPr="002A3BDD" w:rsidRDefault="002A3BDD" w:rsidP="002A3BD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DD">
        <w:rPr>
          <w:rFonts w:ascii="Times New Roman" w:hAnsi="Times New Roman" w:cs="Times New Roman"/>
          <w:sz w:val="24"/>
          <w:szCs w:val="24"/>
        </w:rPr>
        <w:tab/>
        <w:t xml:space="preserve">Materiál je rozdelený do dvoch kapitol. Prvá kapitola sa zaoberá doterajšími aktivitami v rámci agendy lepšej regulácie na národnej úrovni. Zahŕňa stav implementácie agendy lepšej regulácie na Slovensku od roku 2007. Druhá kapitola </w:t>
      </w:r>
      <w:r w:rsidR="00A2350D">
        <w:rPr>
          <w:rFonts w:ascii="Times New Roman" w:hAnsi="Times New Roman" w:cs="Times New Roman"/>
          <w:sz w:val="24"/>
          <w:szCs w:val="24"/>
        </w:rPr>
        <w:t>konkretizuje</w:t>
      </w:r>
      <w:r w:rsidR="002E7BD8" w:rsidRPr="002A3BDD">
        <w:rPr>
          <w:rFonts w:ascii="Times New Roman" w:hAnsi="Times New Roman" w:cs="Times New Roman"/>
          <w:sz w:val="24"/>
          <w:szCs w:val="24"/>
        </w:rPr>
        <w:t xml:space="preserve"> </w:t>
      </w:r>
      <w:r w:rsidRPr="002A3BDD">
        <w:rPr>
          <w:rFonts w:ascii="Times New Roman" w:hAnsi="Times New Roman" w:cs="Times New Roman"/>
          <w:sz w:val="24"/>
          <w:szCs w:val="24"/>
        </w:rPr>
        <w:t>základnú víziu lepšej regulácie v SR do roku 2020 z hľadiska obsahového, finančného a</w:t>
      </w:r>
      <w:r w:rsidR="00A2350D">
        <w:rPr>
          <w:rFonts w:ascii="Times New Roman" w:hAnsi="Times New Roman" w:cs="Times New Roman"/>
          <w:sz w:val="24"/>
          <w:szCs w:val="24"/>
        </w:rPr>
        <w:t> </w:t>
      </w:r>
      <w:r w:rsidRPr="002A3BDD">
        <w:rPr>
          <w:rFonts w:ascii="Times New Roman" w:hAnsi="Times New Roman" w:cs="Times New Roman"/>
          <w:sz w:val="24"/>
          <w:szCs w:val="24"/>
        </w:rPr>
        <w:t>časového. Jednou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A3BDD">
        <w:rPr>
          <w:rFonts w:ascii="Times New Roman" w:hAnsi="Times New Roman" w:cs="Times New Roman"/>
          <w:sz w:val="24"/>
          <w:szCs w:val="24"/>
        </w:rPr>
        <w:t>priorít je optimalizácia procesu posudzovania vplyvov v SR v záujme reflektovania meniacich sa podmienok interného i externého prostredia. Procesy lepšej regulácie majú unifikované základné rámce, no v každej krajine sú špecifické vzhľadom na inštitucionálny vývoj a súčasnú politickú podporu procesu. Reforma musí byť postupná tak, aby prihliadala na potreby a možnosti administratívy. V rámci agendy lepšej regulácie bude kladený dôraz aj na ex post hodnotenie efektívnosti a účelnosti existujúcich regulácií a</w:t>
      </w:r>
      <w:r w:rsidR="00A2350D">
        <w:rPr>
          <w:rFonts w:ascii="Times New Roman" w:hAnsi="Times New Roman" w:cs="Times New Roman"/>
          <w:sz w:val="24"/>
          <w:szCs w:val="24"/>
        </w:rPr>
        <w:t> </w:t>
      </w:r>
      <w:r w:rsidRPr="002A3BDD">
        <w:rPr>
          <w:rFonts w:ascii="Times New Roman" w:hAnsi="Times New Roman" w:cs="Times New Roman"/>
          <w:sz w:val="24"/>
          <w:szCs w:val="24"/>
        </w:rPr>
        <w:t>znižovanie administratívneho zaťaženia pre podnikateľov. Súčasťou druhej kapitoly je aj akčný plán implementácie stratégie RIA 2020, t. j. súbor opatrení s ich zodpovednými gestormi s termínmi plnenia a indikátormi ich vyhodnotenia</w:t>
      </w:r>
    </w:p>
    <w:p w:rsidR="002A3BDD" w:rsidRPr="002A3BDD" w:rsidRDefault="002A3BDD" w:rsidP="002A3BD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DD">
        <w:rPr>
          <w:rFonts w:ascii="Times New Roman" w:hAnsi="Times New Roman" w:cs="Times New Roman"/>
          <w:sz w:val="24"/>
          <w:szCs w:val="24"/>
        </w:rPr>
        <w:tab/>
        <w:t xml:space="preserve">V materiáli navrhnuté vypracovanie potrebných metodík na zabezpečenie komplexnej tvorby regulácií vrátane ex </w:t>
      </w:r>
      <w:proofErr w:type="spellStart"/>
      <w:r w:rsidRPr="002A3BDD">
        <w:rPr>
          <w:rFonts w:ascii="Times New Roman" w:hAnsi="Times New Roman" w:cs="Times New Roman"/>
          <w:sz w:val="24"/>
          <w:szCs w:val="24"/>
        </w:rPr>
        <w:t>ante</w:t>
      </w:r>
      <w:proofErr w:type="spellEnd"/>
      <w:r w:rsidRPr="002A3BDD">
        <w:rPr>
          <w:rFonts w:ascii="Times New Roman" w:hAnsi="Times New Roman" w:cs="Times New Roman"/>
          <w:sz w:val="24"/>
          <w:szCs w:val="24"/>
        </w:rPr>
        <w:t xml:space="preserve"> posudzovania vplyvov a ex post hodnotenia účelnosti a efektívnosti si vyžaduje reformu existujúcich pravidiel tvorby materiálov a legislatívnych noriem. </w:t>
      </w:r>
      <w:r w:rsidR="0004285D">
        <w:rPr>
          <w:rFonts w:ascii="Times New Roman" w:hAnsi="Times New Roman" w:cs="Times New Roman"/>
          <w:sz w:val="24"/>
          <w:szCs w:val="24"/>
        </w:rPr>
        <w:t>M</w:t>
      </w:r>
      <w:r w:rsidRPr="002A3BDD">
        <w:rPr>
          <w:rFonts w:ascii="Times New Roman" w:hAnsi="Times New Roman" w:cs="Times New Roman"/>
          <w:sz w:val="24"/>
          <w:szCs w:val="24"/>
        </w:rPr>
        <w:t xml:space="preserve">etodiky, ktoré tieto zmeny vyvolávajú sú predmetom návrhu uznesenia vlády SR. </w:t>
      </w:r>
      <w:r w:rsidR="00D76102">
        <w:rPr>
          <w:rFonts w:ascii="Times New Roman" w:hAnsi="Times New Roman" w:cs="Times New Roman"/>
          <w:sz w:val="24"/>
          <w:szCs w:val="24"/>
        </w:rPr>
        <w:t>Ďalšie</w:t>
      </w:r>
      <w:r w:rsidR="00D76102" w:rsidRPr="002A3BDD">
        <w:rPr>
          <w:rFonts w:ascii="Times New Roman" w:hAnsi="Times New Roman" w:cs="Times New Roman"/>
          <w:sz w:val="24"/>
          <w:szCs w:val="24"/>
        </w:rPr>
        <w:t xml:space="preserve"> </w:t>
      </w:r>
      <w:r w:rsidRPr="002A3BDD">
        <w:rPr>
          <w:rFonts w:ascii="Times New Roman" w:hAnsi="Times New Roman" w:cs="Times New Roman"/>
          <w:sz w:val="24"/>
          <w:szCs w:val="24"/>
        </w:rPr>
        <w:t xml:space="preserve">metodiky budú </w:t>
      </w:r>
      <w:r w:rsidR="00D76102">
        <w:rPr>
          <w:rFonts w:ascii="Times New Roman" w:hAnsi="Times New Roman" w:cs="Times New Roman"/>
          <w:sz w:val="24"/>
          <w:szCs w:val="24"/>
        </w:rPr>
        <w:t xml:space="preserve">buď </w:t>
      </w:r>
      <w:r w:rsidRPr="002A3BDD">
        <w:rPr>
          <w:rFonts w:ascii="Times New Roman" w:hAnsi="Times New Roman" w:cs="Times New Roman"/>
          <w:sz w:val="24"/>
          <w:szCs w:val="24"/>
        </w:rPr>
        <w:t>súčasťou aktualizácií Jednotnej metodiky na posudzovanie vybraných vplyvov (ďalej len „JM“), ktorej</w:t>
      </w:r>
      <w:r w:rsidR="0004285D">
        <w:rPr>
          <w:rFonts w:ascii="Times New Roman" w:hAnsi="Times New Roman" w:cs="Times New Roman"/>
          <w:sz w:val="24"/>
          <w:szCs w:val="24"/>
        </w:rPr>
        <w:t xml:space="preserve"> záverečná novela vyplývajúca zo</w:t>
      </w:r>
      <w:r w:rsidRPr="002A3BDD">
        <w:rPr>
          <w:rFonts w:ascii="Times New Roman" w:hAnsi="Times New Roman" w:cs="Times New Roman"/>
          <w:sz w:val="24"/>
          <w:szCs w:val="24"/>
        </w:rPr>
        <w:t xml:space="preserve"> stratégie by mala byť predložená na rokovanie vlády SR najneskôr do marca 2020, </w:t>
      </w:r>
      <w:r w:rsidR="00D76102">
        <w:rPr>
          <w:rFonts w:ascii="Times New Roman" w:hAnsi="Times New Roman" w:cs="Times New Roman"/>
          <w:sz w:val="24"/>
          <w:szCs w:val="24"/>
        </w:rPr>
        <w:t>alebo</w:t>
      </w:r>
      <w:r w:rsidR="00D76102" w:rsidRPr="002A3BDD">
        <w:rPr>
          <w:rFonts w:ascii="Times New Roman" w:hAnsi="Times New Roman" w:cs="Times New Roman"/>
          <w:sz w:val="24"/>
          <w:szCs w:val="24"/>
        </w:rPr>
        <w:t xml:space="preserve"> </w:t>
      </w:r>
      <w:r w:rsidRPr="002A3BDD">
        <w:rPr>
          <w:rFonts w:ascii="Times New Roman" w:hAnsi="Times New Roman" w:cs="Times New Roman"/>
          <w:sz w:val="24"/>
          <w:szCs w:val="24"/>
        </w:rPr>
        <w:t xml:space="preserve">ide o metodiky, ktoré si vyžadujú zmeny v internom fungovaní procesu posudzovania vybraných vplyvov (ďalej len „RIA“) a tieto budú zverejnené na webovom sídle MH SR, prípadne na webových sídlach členov Stálej pracovnej komisie pri LRV SR na posudzovanie vybraných vplyvov (ďalej len „komisia RIA“). Po vytvorení v materiáli navrhnutých metodík, aktualizácii potrebných dokumentov a následných pilotných projektoch ich uplatňovania budú v roku 2020 zavedené a otestované všetky nástroje a princípy lepšej regulácie prispôsobené na podmienky SR. Počnúc rokom 2020 by regulácie tvorené v SR mali spĺňať požiadavky moderných, </w:t>
      </w:r>
      <w:proofErr w:type="spellStart"/>
      <w:r w:rsidRPr="002A3BDD">
        <w:rPr>
          <w:rFonts w:ascii="Times New Roman" w:hAnsi="Times New Roman" w:cs="Times New Roman"/>
          <w:sz w:val="24"/>
          <w:szCs w:val="24"/>
        </w:rPr>
        <w:t>participatívnym</w:t>
      </w:r>
      <w:proofErr w:type="spellEnd"/>
      <w:r w:rsidRPr="002A3BDD">
        <w:rPr>
          <w:rFonts w:ascii="Times New Roman" w:hAnsi="Times New Roman" w:cs="Times New Roman"/>
          <w:sz w:val="24"/>
          <w:szCs w:val="24"/>
        </w:rPr>
        <w:t xml:space="preserve"> spôsobom vypracovaných, nezaťažujúcich a pre prostredie optimálnych nástrojov dosahovania vládnych cieľov. Implementáciou RIA 2020 predkladáme sprehľadnenie celého regulačného prostredia. </w:t>
      </w:r>
    </w:p>
    <w:p w:rsidR="002A3BDD" w:rsidRPr="002A3BDD" w:rsidRDefault="002A3BDD" w:rsidP="00E375D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DD">
        <w:rPr>
          <w:rFonts w:ascii="Times New Roman" w:hAnsi="Times New Roman" w:cs="Times New Roman"/>
          <w:sz w:val="24"/>
          <w:szCs w:val="24"/>
        </w:rPr>
        <w:tab/>
        <w:t xml:space="preserve">Materiál obsahuje dve prílohy. Prvá príloha je zameraná na teoretické východiská agendy lepšej regulácie na globálnej úrovni, t. j. obsahuje základné definície princípov a nástrojov lepšej regulácie a prostredníctvom príkladov vysvetľuje ich uplatňovanie v praxi rôznych krajín EÚ či OECD. Druhá príloha hodnotí odporúčania OECD pre SR pre lepšiu reguláciu z hľadiska dosiahnutého pokroku v ich napĺňaní. </w:t>
      </w:r>
    </w:p>
    <w:p w:rsidR="002A3BDD" w:rsidRDefault="00E375DE" w:rsidP="002A3BDD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ab/>
      </w:r>
      <w:r w:rsidR="002A3BDD"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Materiál bude mať negatívne vplyvy na rozpočet verejnej správy, pričom aktivity akčného plánu stratégie by mali byť financované </w:t>
      </w:r>
      <w:r w:rsidR="001436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aj </w:t>
      </w:r>
      <w:r w:rsidR="002A3BDD"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z Operačného programu Efektívna verejná správa. Materiál nepredpokladá vplyvy na podnikateľské prostredie, životné prostredie, sociálne vplyvy, vplyvy na informatizáciu spoločnosti a na služby verejnej správy pre občana.</w:t>
      </w:r>
      <w:r w:rsidR="006C6D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</w:t>
      </w:r>
      <w:r w:rsidR="002A3BDD"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Pozitívne vplyvy na podnikateľské prostredie a pozitívne sociálne vplyvy bude mať až i</w:t>
      </w:r>
      <w:r w:rsidR="002A3BDD" w:rsidRPr="002A3BDD">
        <w:rPr>
          <w:rFonts w:ascii="Times New Roman" w:hAnsi="Times New Roman" w:cs="Times New Roman"/>
          <w:sz w:val="24"/>
          <w:szCs w:val="24"/>
        </w:rPr>
        <w:t xml:space="preserve">mplementácia jednotlivých aktivít </w:t>
      </w:r>
      <w:r w:rsidR="002A3BDD" w:rsidRPr="002A3B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stratégie.</w:t>
      </w:r>
      <w:r w:rsidR="00A051B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DF0FAB" w:rsidRDefault="002A3BDD" w:rsidP="00DA161C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F0FAB">
        <w:rPr>
          <w:rFonts w:ascii="Times New Roman" w:eastAsia="Times New Roman" w:hAnsi="Times New Roman" w:cs="Times New Roman"/>
          <w:color w:val="000000"/>
          <w:sz w:val="24"/>
          <w:szCs w:val="24"/>
        </w:rPr>
        <w:t>Materiál bol predmetom medzirezortného pripomienkového konania a na rokovanie vlády SR je predkladaný bez rozporov.</w:t>
      </w:r>
    </w:p>
    <w:p w:rsidR="00E10204" w:rsidRDefault="00E10204" w:rsidP="002A3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E10204" w:rsidSect="002A3BD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51" w:rsidRDefault="00295E51">
      <w:pPr>
        <w:spacing w:after="0" w:line="240" w:lineRule="auto"/>
      </w:pPr>
      <w:r>
        <w:separator/>
      </w:r>
    </w:p>
  </w:endnote>
  <w:endnote w:type="continuationSeparator" w:id="0">
    <w:p w:rsidR="00295E51" w:rsidRDefault="0029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51" w:rsidRPr="00C858AA" w:rsidRDefault="00295E51" w:rsidP="00E00B2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51" w:rsidRDefault="00295E51">
      <w:pPr>
        <w:spacing w:after="0" w:line="240" w:lineRule="auto"/>
      </w:pPr>
      <w:r>
        <w:separator/>
      </w:r>
    </w:p>
  </w:footnote>
  <w:footnote w:type="continuationSeparator" w:id="0">
    <w:p w:rsidR="00295E51" w:rsidRDefault="00295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9E3"/>
    <w:multiLevelType w:val="hybridMultilevel"/>
    <w:tmpl w:val="8584AED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65D1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837AB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8C6349F"/>
    <w:multiLevelType w:val="hybridMultilevel"/>
    <w:tmpl w:val="B2587930"/>
    <w:lvl w:ilvl="0" w:tplc="B4A013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A16C57"/>
    <w:multiLevelType w:val="hybridMultilevel"/>
    <w:tmpl w:val="0D34FB54"/>
    <w:lvl w:ilvl="0" w:tplc="DA3A74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3AB"/>
    <w:multiLevelType w:val="hybridMultilevel"/>
    <w:tmpl w:val="C246887C"/>
    <w:lvl w:ilvl="0" w:tplc="79D8DE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A90E54"/>
    <w:multiLevelType w:val="hybridMultilevel"/>
    <w:tmpl w:val="DC007682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44F8"/>
    <w:multiLevelType w:val="hybridMultilevel"/>
    <w:tmpl w:val="7F7402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47BDA"/>
    <w:multiLevelType w:val="hybridMultilevel"/>
    <w:tmpl w:val="7772E2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931A6"/>
    <w:multiLevelType w:val="hybridMultilevel"/>
    <w:tmpl w:val="AEB4A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C0288"/>
    <w:multiLevelType w:val="multilevel"/>
    <w:tmpl w:val="A52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9327BC"/>
    <w:multiLevelType w:val="hybridMultilevel"/>
    <w:tmpl w:val="1F38F1B8"/>
    <w:lvl w:ilvl="0" w:tplc="016E1B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0827B3"/>
    <w:multiLevelType w:val="hybridMultilevel"/>
    <w:tmpl w:val="7F822E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75B20"/>
    <w:multiLevelType w:val="hybridMultilevel"/>
    <w:tmpl w:val="EB6A0388"/>
    <w:lvl w:ilvl="0" w:tplc="DCAE95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22888"/>
    <w:multiLevelType w:val="hybridMultilevel"/>
    <w:tmpl w:val="21005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17CBE"/>
    <w:multiLevelType w:val="hybridMultilevel"/>
    <w:tmpl w:val="B536713C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507026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1A0B"/>
    <w:multiLevelType w:val="hybridMultilevel"/>
    <w:tmpl w:val="9E6067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4374E"/>
    <w:multiLevelType w:val="hybridMultilevel"/>
    <w:tmpl w:val="4DB20648"/>
    <w:lvl w:ilvl="0" w:tplc="5B5083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3D5AA9"/>
    <w:multiLevelType w:val="multilevel"/>
    <w:tmpl w:val="74FC6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5CE63935"/>
    <w:multiLevelType w:val="hybridMultilevel"/>
    <w:tmpl w:val="82929100"/>
    <w:lvl w:ilvl="0" w:tplc="1C3CA6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270C8A"/>
    <w:multiLevelType w:val="hybridMultilevel"/>
    <w:tmpl w:val="788E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306DD"/>
    <w:multiLevelType w:val="hybridMultilevel"/>
    <w:tmpl w:val="41769F7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7170C"/>
    <w:multiLevelType w:val="hybridMultilevel"/>
    <w:tmpl w:val="CAA00352"/>
    <w:lvl w:ilvl="0" w:tplc="AA60B4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D4051D"/>
    <w:multiLevelType w:val="hybridMultilevel"/>
    <w:tmpl w:val="16E6E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5FF2"/>
    <w:multiLevelType w:val="hybridMultilevel"/>
    <w:tmpl w:val="33A6EBAE"/>
    <w:lvl w:ilvl="0" w:tplc="76286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  <w:lvlOverride w:ilvl="0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20"/>
  </w:num>
  <w:num w:numId="6">
    <w:abstractNumId w:val="15"/>
  </w:num>
  <w:num w:numId="7">
    <w:abstractNumId w:val="10"/>
  </w:num>
  <w:num w:numId="8">
    <w:abstractNumId w:val="19"/>
  </w:num>
  <w:num w:numId="9">
    <w:abstractNumId w:val="26"/>
  </w:num>
  <w:num w:numId="10">
    <w:abstractNumId w:val="0"/>
  </w:num>
  <w:num w:numId="11">
    <w:abstractNumId w:val="7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9"/>
  </w:num>
  <w:num w:numId="17">
    <w:abstractNumId w:val="22"/>
  </w:num>
  <w:num w:numId="18">
    <w:abstractNumId w:val="25"/>
  </w:num>
  <w:num w:numId="19">
    <w:abstractNumId w:val="21"/>
  </w:num>
  <w:num w:numId="20">
    <w:abstractNumId w:val="24"/>
  </w:num>
  <w:num w:numId="21">
    <w:abstractNumId w:val="13"/>
  </w:num>
  <w:num w:numId="22">
    <w:abstractNumId w:val="3"/>
  </w:num>
  <w:num w:numId="23">
    <w:abstractNumId w:val="11"/>
  </w:num>
  <w:num w:numId="24">
    <w:abstractNumId w:val="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"/>
  </w:num>
  <w:num w:numId="28">
    <w:abstractNumId w:val="16"/>
  </w:num>
  <w:num w:numId="29">
    <w:abstractNumId w:val="12"/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8"/>
  </w:num>
  <w:num w:numId="3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285D"/>
    <w:rsid w:val="00044304"/>
    <w:rsid w:val="00044C56"/>
    <w:rsid w:val="00053886"/>
    <w:rsid w:val="000542E2"/>
    <w:rsid w:val="00055AB9"/>
    <w:rsid w:val="00055DFE"/>
    <w:rsid w:val="000564D1"/>
    <w:rsid w:val="00056982"/>
    <w:rsid w:val="00060BE5"/>
    <w:rsid w:val="00062672"/>
    <w:rsid w:val="000631B5"/>
    <w:rsid w:val="00063524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36C5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21BEA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F18"/>
    <w:rsid w:val="00245125"/>
    <w:rsid w:val="0025044F"/>
    <w:rsid w:val="00251C39"/>
    <w:rsid w:val="00254A2B"/>
    <w:rsid w:val="002553B7"/>
    <w:rsid w:val="0025542B"/>
    <w:rsid w:val="00257360"/>
    <w:rsid w:val="00257706"/>
    <w:rsid w:val="00264966"/>
    <w:rsid w:val="00264A02"/>
    <w:rsid w:val="0027007D"/>
    <w:rsid w:val="002709F6"/>
    <w:rsid w:val="00274D6A"/>
    <w:rsid w:val="002768E6"/>
    <w:rsid w:val="00276B84"/>
    <w:rsid w:val="00284890"/>
    <w:rsid w:val="002850A6"/>
    <w:rsid w:val="0028595C"/>
    <w:rsid w:val="00287439"/>
    <w:rsid w:val="00287E8F"/>
    <w:rsid w:val="00292D61"/>
    <w:rsid w:val="00293B3D"/>
    <w:rsid w:val="00293BB5"/>
    <w:rsid w:val="00294FD1"/>
    <w:rsid w:val="00295D71"/>
    <w:rsid w:val="00295E51"/>
    <w:rsid w:val="002A0596"/>
    <w:rsid w:val="002A21C1"/>
    <w:rsid w:val="002A3982"/>
    <w:rsid w:val="002A3BDD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5B3B"/>
    <w:rsid w:val="002D6F9F"/>
    <w:rsid w:val="002E2992"/>
    <w:rsid w:val="002E69C3"/>
    <w:rsid w:val="002E7BD8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3CE0"/>
    <w:rsid w:val="00355F39"/>
    <w:rsid w:val="003574EC"/>
    <w:rsid w:val="003616F7"/>
    <w:rsid w:val="003618AD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A2E14"/>
    <w:rsid w:val="003A4E80"/>
    <w:rsid w:val="003A6908"/>
    <w:rsid w:val="003A6CC4"/>
    <w:rsid w:val="003B04CC"/>
    <w:rsid w:val="003B5624"/>
    <w:rsid w:val="003B655D"/>
    <w:rsid w:val="003B6AE1"/>
    <w:rsid w:val="003C1009"/>
    <w:rsid w:val="003C11DF"/>
    <w:rsid w:val="003C13E7"/>
    <w:rsid w:val="003C2504"/>
    <w:rsid w:val="003D0BB2"/>
    <w:rsid w:val="003D35D7"/>
    <w:rsid w:val="003D3830"/>
    <w:rsid w:val="003D4546"/>
    <w:rsid w:val="003D5628"/>
    <w:rsid w:val="003D661C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3A05"/>
    <w:rsid w:val="00406395"/>
    <w:rsid w:val="00414844"/>
    <w:rsid w:val="00414B41"/>
    <w:rsid w:val="0041626E"/>
    <w:rsid w:val="004215FA"/>
    <w:rsid w:val="004218C1"/>
    <w:rsid w:val="00425424"/>
    <w:rsid w:val="004266C6"/>
    <w:rsid w:val="0043224B"/>
    <w:rsid w:val="00432944"/>
    <w:rsid w:val="00434E61"/>
    <w:rsid w:val="00436F31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71BE8"/>
    <w:rsid w:val="00471D7E"/>
    <w:rsid w:val="0047218F"/>
    <w:rsid w:val="00473FB5"/>
    <w:rsid w:val="0047505C"/>
    <w:rsid w:val="004801B5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D27AC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61F5"/>
    <w:rsid w:val="00507B09"/>
    <w:rsid w:val="005111AC"/>
    <w:rsid w:val="00515602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EF2"/>
    <w:rsid w:val="00566637"/>
    <w:rsid w:val="0056799F"/>
    <w:rsid w:val="00570DA2"/>
    <w:rsid w:val="005748E2"/>
    <w:rsid w:val="00577FCD"/>
    <w:rsid w:val="00580007"/>
    <w:rsid w:val="00581DCF"/>
    <w:rsid w:val="00582789"/>
    <w:rsid w:val="00582F3D"/>
    <w:rsid w:val="00584DC8"/>
    <w:rsid w:val="005859A7"/>
    <w:rsid w:val="0059048B"/>
    <w:rsid w:val="005913DE"/>
    <w:rsid w:val="005928FC"/>
    <w:rsid w:val="005929E3"/>
    <w:rsid w:val="00592BF4"/>
    <w:rsid w:val="005936A1"/>
    <w:rsid w:val="00594DCB"/>
    <w:rsid w:val="00596EA2"/>
    <w:rsid w:val="005A41D3"/>
    <w:rsid w:val="005A5009"/>
    <w:rsid w:val="005A7D87"/>
    <w:rsid w:val="005B0061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6003"/>
    <w:rsid w:val="005D27A7"/>
    <w:rsid w:val="005D3368"/>
    <w:rsid w:val="005D46D9"/>
    <w:rsid w:val="005D574E"/>
    <w:rsid w:val="005D5E86"/>
    <w:rsid w:val="005D76E7"/>
    <w:rsid w:val="005E42A8"/>
    <w:rsid w:val="005E671B"/>
    <w:rsid w:val="005E7D06"/>
    <w:rsid w:val="005F1E38"/>
    <w:rsid w:val="005F394E"/>
    <w:rsid w:val="005F4229"/>
    <w:rsid w:val="005F7CCE"/>
    <w:rsid w:val="00600EEF"/>
    <w:rsid w:val="00603CDC"/>
    <w:rsid w:val="0060470D"/>
    <w:rsid w:val="006060F0"/>
    <w:rsid w:val="00610FD1"/>
    <w:rsid w:val="006111F5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CC0"/>
    <w:rsid w:val="006704B1"/>
    <w:rsid w:val="00670955"/>
    <w:rsid w:val="00670D37"/>
    <w:rsid w:val="00671B9A"/>
    <w:rsid w:val="006720A0"/>
    <w:rsid w:val="00675BCE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5DFB"/>
    <w:rsid w:val="006C00C2"/>
    <w:rsid w:val="006C0956"/>
    <w:rsid w:val="006C3C8C"/>
    <w:rsid w:val="006C4E91"/>
    <w:rsid w:val="006C5930"/>
    <w:rsid w:val="006C6D6A"/>
    <w:rsid w:val="006D02D1"/>
    <w:rsid w:val="006D0704"/>
    <w:rsid w:val="006D1344"/>
    <w:rsid w:val="006D339B"/>
    <w:rsid w:val="006D4B60"/>
    <w:rsid w:val="006D6988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30831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5399"/>
    <w:rsid w:val="007E5E2C"/>
    <w:rsid w:val="007E7814"/>
    <w:rsid w:val="007F3E08"/>
    <w:rsid w:val="007F6B65"/>
    <w:rsid w:val="007F7ED4"/>
    <w:rsid w:val="007F7ED6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6EA2"/>
    <w:rsid w:val="00817444"/>
    <w:rsid w:val="008175C9"/>
    <w:rsid w:val="008203E6"/>
    <w:rsid w:val="00821E72"/>
    <w:rsid w:val="00822962"/>
    <w:rsid w:val="00822F9E"/>
    <w:rsid w:val="00824D9F"/>
    <w:rsid w:val="00832C44"/>
    <w:rsid w:val="00833702"/>
    <w:rsid w:val="0083596F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71D41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3E02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6E5A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759"/>
    <w:rsid w:val="009F3238"/>
    <w:rsid w:val="009F55E3"/>
    <w:rsid w:val="00A00568"/>
    <w:rsid w:val="00A00A46"/>
    <w:rsid w:val="00A019D6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50D"/>
    <w:rsid w:val="00A238EF"/>
    <w:rsid w:val="00A24375"/>
    <w:rsid w:val="00A25787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5B37"/>
    <w:rsid w:val="00A673C2"/>
    <w:rsid w:val="00A728EA"/>
    <w:rsid w:val="00A80D8D"/>
    <w:rsid w:val="00A8303A"/>
    <w:rsid w:val="00A84569"/>
    <w:rsid w:val="00A8646D"/>
    <w:rsid w:val="00A86B70"/>
    <w:rsid w:val="00A93725"/>
    <w:rsid w:val="00AA588F"/>
    <w:rsid w:val="00AB0417"/>
    <w:rsid w:val="00AB04D9"/>
    <w:rsid w:val="00AB14E3"/>
    <w:rsid w:val="00AB3B8D"/>
    <w:rsid w:val="00AB3CF0"/>
    <w:rsid w:val="00AB74E4"/>
    <w:rsid w:val="00AC5654"/>
    <w:rsid w:val="00AC5BC6"/>
    <w:rsid w:val="00AD05AA"/>
    <w:rsid w:val="00AD12CC"/>
    <w:rsid w:val="00AD1C52"/>
    <w:rsid w:val="00AD3516"/>
    <w:rsid w:val="00AD5D57"/>
    <w:rsid w:val="00AD7228"/>
    <w:rsid w:val="00AD75E2"/>
    <w:rsid w:val="00AD7D9C"/>
    <w:rsid w:val="00AE1127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322A"/>
    <w:rsid w:val="00B63A48"/>
    <w:rsid w:val="00B64344"/>
    <w:rsid w:val="00B64844"/>
    <w:rsid w:val="00B67B0B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A713F"/>
    <w:rsid w:val="00BB02B0"/>
    <w:rsid w:val="00BB0688"/>
    <w:rsid w:val="00BB1BFD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CD0"/>
    <w:rsid w:val="00BF0548"/>
    <w:rsid w:val="00BF3B51"/>
    <w:rsid w:val="00BF3BAB"/>
    <w:rsid w:val="00BF446A"/>
    <w:rsid w:val="00BF6015"/>
    <w:rsid w:val="00BF789B"/>
    <w:rsid w:val="00C03D0C"/>
    <w:rsid w:val="00C06A63"/>
    <w:rsid w:val="00C10515"/>
    <w:rsid w:val="00C10E28"/>
    <w:rsid w:val="00C13644"/>
    <w:rsid w:val="00C16FC7"/>
    <w:rsid w:val="00C27611"/>
    <w:rsid w:val="00C300CA"/>
    <w:rsid w:val="00C30B89"/>
    <w:rsid w:val="00C33817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1282"/>
    <w:rsid w:val="00CC202C"/>
    <w:rsid w:val="00CC4BCC"/>
    <w:rsid w:val="00CC6660"/>
    <w:rsid w:val="00CC75F1"/>
    <w:rsid w:val="00CD42D8"/>
    <w:rsid w:val="00CD475E"/>
    <w:rsid w:val="00CD6937"/>
    <w:rsid w:val="00CE2618"/>
    <w:rsid w:val="00CE624C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76102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161C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AB6"/>
    <w:rsid w:val="00DC5100"/>
    <w:rsid w:val="00DD0048"/>
    <w:rsid w:val="00DD2FF3"/>
    <w:rsid w:val="00DD5E00"/>
    <w:rsid w:val="00DD5FFD"/>
    <w:rsid w:val="00DD688D"/>
    <w:rsid w:val="00DE50B7"/>
    <w:rsid w:val="00DE6E25"/>
    <w:rsid w:val="00DF0501"/>
    <w:rsid w:val="00DF0FAB"/>
    <w:rsid w:val="00DF3EF9"/>
    <w:rsid w:val="00DF5414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71CA"/>
    <w:rsid w:val="00E301EE"/>
    <w:rsid w:val="00E31CF0"/>
    <w:rsid w:val="00E330BC"/>
    <w:rsid w:val="00E3483D"/>
    <w:rsid w:val="00E35C4F"/>
    <w:rsid w:val="00E36422"/>
    <w:rsid w:val="00E375DE"/>
    <w:rsid w:val="00E4094E"/>
    <w:rsid w:val="00E41DB6"/>
    <w:rsid w:val="00E44282"/>
    <w:rsid w:val="00E4509F"/>
    <w:rsid w:val="00E47232"/>
    <w:rsid w:val="00E5256D"/>
    <w:rsid w:val="00E5352C"/>
    <w:rsid w:val="00E54094"/>
    <w:rsid w:val="00E57A6A"/>
    <w:rsid w:val="00E6073A"/>
    <w:rsid w:val="00E61F4F"/>
    <w:rsid w:val="00E645E0"/>
    <w:rsid w:val="00E66C00"/>
    <w:rsid w:val="00E71501"/>
    <w:rsid w:val="00E76418"/>
    <w:rsid w:val="00E772E0"/>
    <w:rsid w:val="00E806B7"/>
    <w:rsid w:val="00E84387"/>
    <w:rsid w:val="00E926C4"/>
    <w:rsid w:val="00E93C65"/>
    <w:rsid w:val="00E93E9A"/>
    <w:rsid w:val="00E962D8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3046"/>
    <w:rsid w:val="00F0720D"/>
    <w:rsid w:val="00F076CF"/>
    <w:rsid w:val="00F07E3C"/>
    <w:rsid w:val="00F1526B"/>
    <w:rsid w:val="00F212F7"/>
    <w:rsid w:val="00F277FB"/>
    <w:rsid w:val="00F31F93"/>
    <w:rsid w:val="00F3326C"/>
    <w:rsid w:val="00F332C2"/>
    <w:rsid w:val="00F33D9B"/>
    <w:rsid w:val="00F37CA8"/>
    <w:rsid w:val="00F41DFB"/>
    <w:rsid w:val="00F42494"/>
    <w:rsid w:val="00F44172"/>
    <w:rsid w:val="00F47542"/>
    <w:rsid w:val="00F4793E"/>
    <w:rsid w:val="00F47AD9"/>
    <w:rsid w:val="00F50DD5"/>
    <w:rsid w:val="00F5127D"/>
    <w:rsid w:val="00F544C9"/>
    <w:rsid w:val="00F605EE"/>
    <w:rsid w:val="00F62E1E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WKX3UHSAJ2R6-2-815423</_dlc_DocId>
    <_dlc_DocIdUrl xmlns="e60a29af-d413-48d4-bd90-fe9d2a897e4b">
      <Url>https://ovdmasv601/sites/DMS/_layouts/15/DocIdRedir.aspx?ID=WKX3UHSAJ2R6-2-815423</Url>
      <Description>WKX3UHSAJ2R6-2-815423</Description>
    </_dlc_DocIdUrl>
  </documentManagement>
</p:properties>
</file>

<file path=customXml/itemProps1.xml><?xml version="1.0" encoding="utf-8"?>
<ds:datastoreItem xmlns:ds="http://schemas.openxmlformats.org/officeDocument/2006/customXml" ds:itemID="{2E11F262-43D0-42E2-A853-050A04B25579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D7DBE4C4-3F44-4F2A-882D-789FE644F7F6}"/>
</file>

<file path=customXml/itemProps4.xml><?xml version="1.0" encoding="utf-8"?>
<ds:datastoreItem xmlns:ds="http://schemas.openxmlformats.org/officeDocument/2006/customXml" ds:itemID="{1CC3B88F-F229-4294-B0D1-FED9E6FD636B}"/>
</file>

<file path=customXml/itemProps5.xml><?xml version="1.0" encoding="utf-8"?>
<ds:datastoreItem xmlns:ds="http://schemas.openxmlformats.org/officeDocument/2006/customXml" ds:itemID="{24049E7A-7F63-481E-AF9F-58BE6C7749CE}"/>
</file>

<file path=customXml/itemProps6.xml><?xml version="1.0" encoding="utf-8"?>
<ds:datastoreItem xmlns:ds="http://schemas.openxmlformats.org/officeDocument/2006/customXml" ds:itemID="{8AAC4582-632F-4036-A9C8-FA30E51591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13</cp:revision>
  <cp:lastPrinted>2017-11-06T13:09:00Z</cp:lastPrinted>
  <dcterms:created xsi:type="dcterms:W3CDTF">2017-11-08T15:49:00Z</dcterms:created>
  <dcterms:modified xsi:type="dcterms:W3CDTF">2017-12-14T13:29:00Z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a227f308-b451-4799-82c3-7fbde4ade4a9</vt:lpwstr>
  </property>
</Properties>
</file>